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6993" w14:textId="28E47362" w:rsidR="000C3B19" w:rsidRPr="00B3320A" w:rsidRDefault="00297914" w:rsidP="00BE313A">
      <w:pPr>
        <w:spacing w:after="0" w:line="240" w:lineRule="auto"/>
        <w:jc w:val="center"/>
        <w:rPr>
          <w:rFonts w:ascii="Tropiline" w:hAnsi="Tropiline" w:cs="Times New Roman"/>
          <w:b/>
          <w:bCs/>
          <w:color w:val="002060"/>
          <w:sz w:val="32"/>
          <w:szCs w:val="32"/>
        </w:rPr>
      </w:pPr>
      <w:r w:rsidRPr="00B3320A">
        <w:rPr>
          <w:rFonts w:ascii="Tropiline" w:hAnsi="Tropiline" w:cs="Times New Roman"/>
          <w:b/>
          <w:bCs/>
          <w:color w:val="002060"/>
          <w:sz w:val="32"/>
          <w:szCs w:val="32"/>
        </w:rPr>
        <w:t xml:space="preserve">Addendum </w:t>
      </w:r>
      <w:r w:rsidR="00B3320A">
        <w:rPr>
          <w:rFonts w:ascii="Tropiline" w:hAnsi="Tropiline" w:cs="Times New Roman"/>
          <w:b/>
          <w:bCs/>
          <w:color w:val="002060"/>
          <w:sz w:val="32"/>
          <w:szCs w:val="32"/>
        </w:rPr>
        <w:t>t</w:t>
      </w:r>
      <w:r w:rsidRPr="00B3320A">
        <w:rPr>
          <w:rFonts w:ascii="Tropiline" w:hAnsi="Tropiline" w:cs="Times New Roman"/>
          <w:b/>
          <w:bCs/>
          <w:color w:val="002060"/>
          <w:sz w:val="32"/>
          <w:szCs w:val="32"/>
        </w:rPr>
        <w:t xml:space="preserve">o Bylaws </w:t>
      </w:r>
      <w:r w:rsidR="00B3320A">
        <w:rPr>
          <w:rFonts w:ascii="Tropiline" w:hAnsi="Tropiline" w:cs="Times New Roman"/>
          <w:b/>
          <w:bCs/>
          <w:color w:val="002060"/>
          <w:sz w:val="32"/>
          <w:szCs w:val="32"/>
        </w:rPr>
        <w:t>a</w:t>
      </w:r>
      <w:r w:rsidRPr="00B3320A">
        <w:rPr>
          <w:rFonts w:ascii="Tropiline" w:hAnsi="Tropiline" w:cs="Times New Roman"/>
          <w:b/>
          <w:bCs/>
          <w:color w:val="002060"/>
          <w:sz w:val="32"/>
          <w:szCs w:val="32"/>
        </w:rPr>
        <w:t xml:space="preserve">nd Standing Rules </w:t>
      </w:r>
      <w:r w:rsidR="00B3320A">
        <w:rPr>
          <w:rFonts w:ascii="Tropiline" w:hAnsi="Tropiline" w:cs="Times New Roman"/>
          <w:b/>
          <w:bCs/>
          <w:color w:val="002060"/>
          <w:sz w:val="32"/>
          <w:szCs w:val="32"/>
        </w:rPr>
        <w:t>f</w:t>
      </w:r>
      <w:r w:rsidRPr="00B3320A">
        <w:rPr>
          <w:rFonts w:ascii="Tropiline" w:hAnsi="Tropiline" w:cs="Times New Roman"/>
          <w:b/>
          <w:bCs/>
          <w:color w:val="002060"/>
          <w:sz w:val="32"/>
          <w:szCs w:val="32"/>
        </w:rPr>
        <w:t xml:space="preserve">or </w:t>
      </w:r>
    </w:p>
    <w:p w14:paraId="7D3E17B2" w14:textId="17387D5F" w:rsidR="00923064" w:rsidRPr="00B3320A" w:rsidRDefault="00000000" w:rsidP="00BE313A">
      <w:pPr>
        <w:spacing w:after="0" w:line="240" w:lineRule="auto"/>
        <w:jc w:val="center"/>
        <w:rPr>
          <w:rFonts w:ascii="Tropiline" w:hAnsi="Tropiline" w:cs="Times New Roman"/>
          <w:b/>
          <w:bCs/>
          <w:color w:val="002060"/>
          <w:sz w:val="32"/>
          <w:szCs w:val="32"/>
        </w:rPr>
      </w:pPr>
      <w:sdt>
        <w:sdtPr>
          <w:rPr>
            <w:rFonts w:ascii="Tropiline" w:hAnsi="Tropiline" w:cs="Times New Roman"/>
            <w:b/>
            <w:bCs/>
            <w:color w:val="002060"/>
            <w:sz w:val="32"/>
            <w:szCs w:val="32"/>
            <w:highlight w:val="darkGray"/>
          </w:rPr>
          <w:id w:val="611255999"/>
          <w:placeholder>
            <w:docPart w:val="DefaultPlaceholder_-1854013440"/>
          </w:placeholder>
          <w:text/>
        </w:sdtPr>
        <w:sdtContent>
          <w:r w:rsidR="00297914" w:rsidRPr="00B3320A">
            <w:rPr>
              <w:rFonts w:ascii="Tropiline" w:hAnsi="Tropiline" w:cs="Times New Roman"/>
              <w:b/>
              <w:bCs/>
              <w:color w:val="002060"/>
              <w:sz w:val="32"/>
              <w:szCs w:val="32"/>
              <w:highlight w:val="darkGray"/>
            </w:rPr>
            <w:t>(Name)</w:t>
          </w:r>
        </w:sdtContent>
      </w:sdt>
      <w:r w:rsidR="00297914" w:rsidRPr="00B3320A">
        <w:rPr>
          <w:rFonts w:ascii="Tropiline" w:hAnsi="Tropiline" w:cs="Times New Roman"/>
          <w:b/>
          <w:bCs/>
          <w:color w:val="002060"/>
          <w:sz w:val="32"/>
          <w:szCs w:val="32"/>
        </w:rPr>
        <w:t xml:space="preserve"> Chapter </w:t>
      </w:r>
      <w:r w:rsidR="00B3320A">
        <w:rPr>
          <w:rFonts w:ascii="Tropiline" w:hAnsi="Tropiline" w:cs="Times New Roman"/>
          <w:b/>
          <w:bCs/>
          <w:color w:val="002060"/>
          <w:sz w:val="32"/>
          <w:szCs w:val="32"/>
        </w:rPr>
        <w:t>o</w:t>
      </w:r>
      <w:r w:rsidR="00297914" w:rsidRPr="00B3320A">
        <w:rPr>
          <w:rFonts w:ascii="Tropiline" w:hAnsi="Tropiline" w:cs="Times New Roman"/>
          <w:b/>
          <w:bCs/>
          <w:color w:val="002060"/>
          <w:sz w:val="32"/>
          <w:szCs w:val="32"/>
        </w:rPr>
        <w:t>f Delta Gamma Fraternity</w:t>
      </w:r>
    </w:p>
    <w:p w14:paraId="52200C10" w14:textId="77777777" w:rsidR="00BE313A" w:rsidRPr="00297914" w:rsidRDefault="00BE313A" w:rsidP="00BE313A">
      <w:pPr>
        <w:spacing w:after="0" w:line="240" w:lineRule="auto"/>
        <w:jc w:val="center"/>
        <w:rPr>
          <w:rFonts w:ascii="Montserrat" w:hAnsi="Montserrat" w:cs="Times New Roman"/>
          <w:sz w:val="20"/>
          <w:szCs w:val="20"/>
          <w:u w:val="single"/>
        </w:rPr>
      </w:pPr>
    </w:p>
    <w:p w14:paraId="327B9A27" w14:textId="13A58904" w:rsidR="000C3B19" w:rsidRPr="00297914" w:rsidRDefault="000C3B19" w:rsidP="00ED7829">
      <w:pPr>
        <w:ind w:firstLine="720"/>
        <w:rPr>
          <w:rFonts w:ascii="Montserrat" w:hAnsi="Montserrat" w:cs="Times New Roman"/>
          <w:b/>
          <w:bCs/>
          <w:sz w:val="20"/>
          <w:szCs w:val="20"/>
        </w:rPr>
      </w:pPr>
      <w:r w:rsidRPr="00297914">
        <w:rPr>
          <w:rFonts w:ascii="Montserrat" w:hAnsi="Montserrat" w:cs="Times New Roman"/>
          <w:b/>
          <w:bCs/>
          <w:sz w:val="20"/>
          <w:szCs w:val="20"/>
        </w:rPr>
        <w:t>Along with the Byl</w:t>
      </w:r>
      <w:r w:rsidR="00C52A5E" w:rsidRPr="00297914">
        <w:rPr>
          <w:rFonts w:ascii="Montserrat" w:hAnsi="Montserrat" w:cs="Times New Roman"/>
          <w:b/>
          <w:bCs/>
          <w:sz w:val="20"/>
          <w:szCs w:val="20"/>
        </w:rPr>
        <w:t>aws and Standing Rules adopted b</w:t>
      </w:r>
      <w:r w:rsidRPr="00297914">
        <w:rPr>
          <w:rFonts w:ascii="Montserrat" w:hAnsi="Montserrat" w:cs="Times New Roman"/>
          <w:b/>
          <w:bCs/>
          <w:sz w:val="20"/>
          <w:szCs w:val="20"/>
        </w:rPr>
        <w:t xml:space="preserve">y </w:t>
      </w:r>
      <w:sdt>
        <w:sdtPr>
          <w:rPr>
            <w:rFonts w:ascii="Montserrat" w:hAnsi="Montserrat" w:cs="Times New Roman"/>
            <w:b/>
            <w:bCs/>
            <w:sz w:val="20"/>
            <w:szCs w:val="20"/>
            <w:highlight w:val="darkGray"/>
          </w:rPr>
          <w:id w:val="-1290970483"/>
          <w:placeholder>
            <w:docPart w:val="DefaultPlaceholder_-1854013440"/>
          </w:placeholder>
          <w:text/>
        </w:sdtPr>
        <w:sdtContent>
          <w:r w:rsidR="00282558" w:rsidRPr="00297914">
            <w:rPr>
              <w:rFonts w:ascii="Montserrat" w:hAnsi="Montserrat" w:cs="Times New Roman"/>
              <w:b/>
              <w:bCs/>
              <w:sz w:val="20"/>
              <w:szCs w:val="20"/>
              <w:highlight w:val="darkGray"/>
            </w:rPr>
            <w:t>(NAME)</w:t>
          </w:r>
        </w:sdtContent>
      </w:sdt>
      <w:r w:rsidRPr="00297914">
        <w:rPr>
          <w:rFonts w:ascii="Montserrat" w:hAnsi="Montserrat" w:cs="Times New Roman"/>
          <w:b/>
          <w:bCs/>
          <w:sz w:val="20"/>
          <w:szCs w:val="20"/>
        </w:rPr>
        <w:t xml:space="preserve"> </w:t>
      </w:r>
      <w:r w:rsidR="00BE313A" w:rsidRPr="00297914">
        <w:rPr>
          <w:rFonts w:ascii="Montserrat" w:hAnsi="Montserrat" w:cs="Times New Roman"/>
          <w:b/>
          <w:bCs/>
          <w:sz w:val="20"/>
          <w:szCs w:val="20"/>
        </w:rPr>
        <w:t xml:space="preserve">Chapter of Delta Gamma Fraternity, </w:t>
      </w:r>
      <w:r w:rsidR="00ED7829" w:rsidRPr="00297914">
        <w:rPr>
          <w:rFonts w:ascii="Montserrat" w:hAnsi="Montserrat" w:cs="Times New Roman"/>
          <w:b/>
          <w:bCs/>
          <w:sz w:val="20"/>
          <w:szCs w:val="20"/>
        </w:rPr>
        <w:t>we adopt the following items</w:t>
      </w:r>
      <w:r w:rsidR="0061744E" w:rsidRPr="00297914">
        <w:rPr>
          <w:rFonts w:ascii="Montserrat" w:hAnsi="Montserrat" w:cs="Times New Roman"/>
          <w:b/>
          <w:bCs/>
          <w:sz w:val="20"/>
          <w:szCs w:val="20"/>
        </w:rPr>
        <w:t xml:space="preserve"> for the 20</w:t>
      </w:r>
      <w:r w:rsidR="00282558" w:rsidRPr="00297914">
        <w:rPr>
          <w:rFonts w:ascii="Montserrat" w:hAnsi="Montserrat" w:cs="Times New Roman"/>
          <w:b/>
          <w:bCs/>
          <w:sz w:val="20"/>
          <w:szCs w:val="20"/>
        </w:rPr>
        <w:t>2</w:t>
      </w:r>
      <w:r w:rsidR="00200979" w:rsidRPr="00297914">
        <w:rPr>
          <w:rFonts w:ascii="Montserrat" w:hAnsi="Montserrat" w:cs="Times New Roman"/>
          <w:b/>
          <w:bCs/>
          <w:sz w:val="20"/>
          <w:szCs w:val="20"/>
        </w:rPr>
        <w:t>4</w:t>
      </w:r>
      <w:r w:rsidR="0061744E" w:rsidRPr="00297914">
        <w:rPr>
          <w:rFonts w:ascii="Montserrat" w:hAnsi="Montserrat" w:cs="Times New Roman"/>
          <w:b/>
          <w:bCs/>
          <w:sz w:val="20"/>
          <w:szCs w:val="20"/>
        </w:rPr>
        <w:t>-20</w:t>
      </w:r>
      <w:r w:rsidR="00282558" w:rsidRPr="00297914">
        <w:rPr>
          <w:rFonts w:ascii="Montserrat" w:hAnsi="Montserrat" w:cs="Times New Roman"/>
          <w:b/>
          <w:bCs/>
          <w:sz w:val="20"/>
          <w:szCs w:val="20"/>
        </w:rPr>
        <w:t>2</w:t>
      </w:r>
      <w:r w:rsidR="00200979" w:rsidRPr="00297914">
        <w:rPr>
          <w:rFonts w:ascii="Montserrat" w:hAnsi="Montserrat" w:cs="Times New Roman"/>
          <w:b/>
          <w:bCs/>
          <w:sz w:val="20"/>
          <w:szCs w:val="20"/>
        </w:rPr>
        <w:t>5</w:t>
      </w:r>
      <w:r w:rsidR="0061744E" w:rsidRPr="00297914">
        <w:rPr>
          <w:rFonts w:ascii="Montserrat" w:hAnsi="Montserrat" w:cs="Times New Roman"/>
          <w:b/>
          <w:bCs/>
          <w:sz w:val="20"/>
          <w:szCs w:val="20"/>
        </w:rPr>
        <w:t xml:space="preserve"> academic year</w:t>
      </w:r>
      <w:r w:rsidR="00ED7829" w:rsidRPr="00297914">
        <w:rPr>
          <w:rFonts w:ascii="Montserrat" w:hAnsi="Montserrat" w:cs="Times New Roman"/>
          <w:b/>
          <w:bCs/>
          <w:sz w:val="20"/>
          <w:szCs w:val="20"/>
        </w:rPr>
        <w:t xml:space="preserve">: </w:t>
      </w:r>
    </w:p>
    <w:p w14:paraId="477EC860" w14:textId="77777777" w:rsidR="009F0FA5" w:rsidRPr="009F0FA5" w:rsidRDefault="009F0FA5" w:rsidP="009F0FA5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bCs/>
          <w:sz w:val="20"/>
          <w:szCs w:val="20"/>
        </w:rPr>
      </w:pPr>
      <w:r w:rsidRPr="009F0FA5">
        <w:rPr>
          <w:rFonts w:ascii="Montserrat" w:hAnsi="Montserrat" w:cs="Times New Roman"/>
          <w:bCs/>
          <w:sz w:val="20"/>
          <w:szCs w:val="20"/>
        </w:rPr>
        <w:t xml:space="preserve">The first paragraph of Article IX, Section 1 of the previously adopted Bylaws and Standing </w:t>
      </w:r>
      <w:proofErr w:type="gramStart"/>
      <w:r w:rsidRPr="009F0FA5">
        <w:rPr>
          <w:rFonts w:ascii="Montserrat" w:hAnsi="Montserrat" w:cs="Times New Roman"/>
          <w:bCs/>
          <w:sz w:val="20"/>
          <w:szCs w:val="20"/>
        </w:rPr>
        <w:t>Rules</w:t>
      </w:r>
      <w:proofErr w:type="gramEnd"/>
      <w:r w:rsidRPr="009F0FA5">
        <w:rPr>
          <w:rFonts w:ascii="Montserrat" w:hAnsi="Montserrat" w:cs="Times New Roman"/>
          <w:bCs/>
          <w:sz w:val="20"/>
          <w:szCs w:val="20"/>
        </w:rPr>
        <w:t xml:space="preserve"> is hereby removed and replaced with the language below:</w:t>
      </w:r>
    </w:p>
    <w:p w14:paraId="65D9DA26" w14:textId="77777777" w:rsidR="009F0FA5" w:rsidRPr="009F0FA5" w:rsidRDefault="009F0FA5" w:rsidP="009F0FA5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bCs/>
          <w:sz w:val="20"/>
          <w:szCs w:val="20"/>
        </w:rPr>
      </w:pPr>
      <w:r w:rsidRPr="009F0FA5">
        <w:rPr>
          <w:rFonts w:ascii="Montserrat" w:hAnsi="Montserrat" w:cs="Times New Roman"/>
          <w:bCs/>
          <w:sz w:val="20"/>
          <w:szCs w:val="20"/>
        </w:rPr>
        <w:t> </w:t>
      </w:r>
    </w:p>
    <w:p w14:paraId="5E352655" w14:textId="380C7E58" w:rsidR="001A228E" w:rsidRPr="00297914" w:rsidRDefault="001A228E" w:rsidP="001A228E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bCs/>
          <w:sz w:val="20"/>
          <w:szCs w:val="20"/>
        </w:rPr>
      </w:pPr>
    </w:p>
    <w:p w14:paraId="115917AC" w14:textId="0E75E431" w:rsidR="001A228E" w:rsidRPr="00297914" w:rsidRDefault="001A228E" w:rsidP="00297914">
      <w:pPr>
        <w:pStyle w:val="Heading2"/>
      </w:pPr>
      <w:r w:rsidRPr="00297914">
        <w:t>BYLAWS</w:t>
      </w:r>
    </w:p>
    <w:p w14:paraId="0AC56618" w14:textId="77777777" w:rsidR="00297914" w:rsidRPr="00297914" w:rsidRDefault="00297914" w:rsidP="00297914">
      <w:pPr>
        <w:pStyle w:val="Heading2"/>
      </w:pPr>
      <w:r w:rsidRPr="00297914">
        <w:t>ARTICLE IX. DIRECTORS/COMMITTEES</w:t>
      </w:r>
    </w:p>
    <w:p w14:paraId="51EA57CC" w14:textId="77777777" w:rsidR="00297914" w:rsidRPr="00297914" w:rsidRDefault="00297914" w:rsidP="00297914">
      <w:pPr>
        <w:rPr>
          <w:rFonts w:ascii="Montserrat" w:hAnsi="Montserrat"/>
          <w:sz w:val="20"/>
          <w:szCs w:val="20"/>
        </w:rPr>
      </w:pPr>
    </w:p>
    <w:p w14:paraId="27ED0BA2" w14:textId="1029B2DB" w:rsidR="00297914" w:rsidRDefault="00297914" w:rsidP="00297914">
      <w:pPr>
        <w:rPr>
          <w:rFonts w:ascii="Montserrat" w:hAnsi="Montserrat"/>
          <w:sz w:val="20"/>
          <w:szCs w:val="20"/>
          <w:u w:val="single"/>
        </w:rPr>
      </w:pPr>
      <w:r w:rsidRPr="00297914">
        <w:rPr>
          <w:rFonts w:ascii="Montserrat" w:hAnsi="Montserrat"/>
          <w:sz w:val="20"/>
          <w:szCs w:val="20"/>
        </w:rPr>
        <w:t xml:space="preserve">Section 1. The number of appointed directors and committees will be determined by </w:t>
      </w:r>
      <w:proofErr w:type="gramStart"/>
      <w:r w:rsidRPr="00297914">
        <w:rPr>
          <w:rFonts w:ascii="Montserrat" w:hAnsi="Montserrat"/>
          <w:sz w:val="20"/>
          <w:szCs w:val="20"/>
        </w:rPr>
        <w:t>chapter</w:t>
      </w:r>
      <w:proofErr w:type="gramEnd"/>
      <w:r w:rsidRPr="00297914">
        <w:rPr>
          <w:rFonts w:ascii="Montserrat" w:hAnsi="Montserrat"/>
          <w:sz w:val="20"/>
          <w:szCs w:val="20"/>
        </w:rPr>
        <w:t xml:space="preserve"> management team via chapter Bylaws and Standing Rules and is subject to the approval of the Regional Collegiate Specialist/Council Appointed Coordinator/New Chapter Coordinator. Each collegiate chapter’s organization shall include the following directors: rituals, scholarship, social events, recruitment records, primary recruitment, continuous recruitment, </w:t>
      </w:r>
      <w:r>
        <w:rPr>
          <w:rFonts w:ascii="Montserrat" w:hAnsi="Montserrat"/>
          <w:sz w:val="20"/>
          <w:szCs w:val="20"/>
        </w:rPr>
        <w:t>social media</w:t>
      </w:r>
      <w:r w:rsidRPr="00297914">
        <w:rPr>
          <w:rFonts w:ascii="Montserrat" w:hAnsi="Montserrat"/>
          <w:sz w:val="20"/>
          <w:szCs w:val="20"/>
        </w:rPr>
        <w:t xml:space="preserve">, and house management (if chapter has housing)/or chapter property (for FMC chapters). Additional directors for this chapter </w:t>
      </w:r>
      <w:proofErr w:type="gramStart"/>
      <w:r w:rsidRPr="00297914">
        <w:rPr>
          <w:rFonts w:ascii="Montserrat" w:hAnsi="Montserrat"/>
          <w:sz w:val="20"/>
          <w:szCs w:val="20"/>
        </w:rPr>
        <w:t>include:</w:t>
      </w:r>
      <w:proofErr w:type="gramEnd"/>
      <w:r w:rsidRPr="00297914">
        <w:rPr>
          <w:rFonts w:ascii="Montserrat" w:hAnsi="Montserrat"/>
          <w:sz w:val="20"/>
          <w:szCs w:val="20"/>
        </w:rPr>
        <w:t xml:space="preserve"> directors of </w:t>
      </w:r>
      <w:r w:rsidRPr="00297914">
        <w:rPr>
          <w:rFonts w:ascii="Montserrat" w:hAnsi="Montserrat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97914">
        <w:rPr>
          <w:rFonts w:ascii="Montserrat" w:hAnsi="Montserrat"/>
          <w:sz w:val="20"/>
          <w:szCs w:val="20"/>
          <w:u w:val="single"/>
        </w:rPr>
        <w:instrText xml:space="preserve"> FORMTEXT </w:instrText>
      </w:r>
      <w:r w:rsidRPr="00297914">
        <w:rPr>
          <w:rFonts w:ascii="Montserrat" w:hAnsi="Montserrat"/>
          <w:sz w:val="20"/>
          <w:szCs w:val="20"/>
          <w:u w:val="single"/>
        </w:rPr>
      </w:r>
      <w:r w:rsidRPr="00297914">
        <w:rPr>
          <w:rFonts w:ascii="Montserrat" w:hAnsi="Montserrat"/>
          <w:sz w:val="20"/>
          <w:szCs w:val="20"/>
          <w:u w:val="single"/>
        </w:rPr>
        <w:fldChar w:fldCharType="separate"/>
      </w:r>
      <w:r w:rsidRPr="00297914">
        <w:rPr>
          <w:rFonts w:ascii="Montserrat" w:hAnsi="Montserrat"/>
          <w:noProof/>
          <w:sz w:val="20"/>
          <w:szCs w:val="20"/>
          <w:u w:val="single"/>
        </w:rPr>
        <w:t> </w:t>
      </w:r>
      <w:r w:rsidRPr="00297914">
        <w:rPr>
          <w:rFonts w:ascii="Montserrat" w:hAnsi="Montserrat"/>
          <w:noProof/>
          <w:sz w:val="20"/>
          <w:szCs w:val="20"/>
          <w:u w:val="single"/>
        </w:rPr>
        <w:t> </w:t>
      </w:r>
      <w:r w:rsidRPr="00297914">
        <w:rPr>
          <w:rFonts w:ascii="Montserrat" w:hAnsi="Montserrat"/>
          <w:noProof/>
          <w:sz w:val="20"/>
          <w:szCs w:val="20"/>
          <w:u w:val="single"/>
        </w:rPr>
        <w:t> </w:t>
      </w:r>
      <w:r w:rsidRPr="00297914">
        <w:rPr>
          <w:rFonts w:ascii="Montserrat" w:hAnsi="Montserrat"/>
          <w:noProof/>
          <w:sz w:val="20"/>
          <w:szCs w:val="20"/>
          <w:u w:val="single"/>
        </w:rPr>
        <w:t> </w:t>
      </w:r>
      <w:r w:rsidRPr="00297914">
        <w:rPr>
          <w:rFonts w:ascii="Montserrat" w:hAnsi="Montserrat"/>
          <w:noProof/>
          <w:sz w:val="20"/>
          <w:szCs w:val="20"/>
          <w:u w:val="single"/>
        </w:rPr>
        <w:t> </w:t>
      </w:r>
      <w:r w:rsidRPr="00297914">
        <w:rPr>
          <w:rFonts w:ascii="Montserrat" w:hAnsi="Montserrat"/>
          <w:sz w:val="20"/>
          <w:szCs w:val="20"/>
          <w:u w:val="single"/>
        </w:rPr>
        <w:fldChar w:fldCharType="end"/>
      </w:r>
      <w:r w:rsidRPr="00297914">
        <w:rPr>
          <w:rFonts w:ascii="Montserrat" w:hAnsi="Montserrat"/>
          <w:sz w:val="20"/>
          <w:szCs w:val="20"/>
          <w:u w:val="single"/>
        </w:rPr>
        <w:t>.</w:t>
      </w:r>
    </w:p>
    <w:p w14:paraId="49549774" w14:textId="69377C59" w:rsidR="009F0FA5" w:rsidRPr="00297914" w:rsidRDefault="009F0FA5" w:rsidP="00297914">
      <w:pPr>
        <w:rPr>
          <w:rFonts w:ascii="Montserrat" w:hAnsi="Montserrat"/>
          <w:sz w:val="20"/>
          <w:szCs w:val="20"/>
        </w:rPr>
      </w:pPr>
      <w:r w:rsidRPr="009F0FA5">
        <w:rPr>
          <w:rFonts w:ascii="Montserrat" w:hAnsi="Montserrat"/>
          <w:sz w:val="20"/>
          <w:szCs w:val="20"/>
        </w:rPr>
        <w:t>All other paragraphs of that section and the previously adopted Bylaws and Standing Rules are in full force and effect.</w:t>
      </w:r>
    </w:p>
    <w:p w14:paraId="7D9DC893" w14:textId="65E55073" w:rsidR="00282558" w:rsidRPr="00297914" w:rsidRDefault="00282558" w:rsidP="00282558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bCs/>
          <w:sz w:val="20"/>
          <w:szCs w:val="20"/>
        </w:rPr>
      </w:pPr>
    </w:p>
    <w:p w14:paraId="57471CAB" w14:textId="66045B7F" w:rsidR="00C52A5E" w:rsidRPr="00297914" w:rsidRDefault="00C52A5E" w:rsidP="000C3B19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bCs/>
          <w:sz w:val="20"/>
          <w:szCs w:val="20"/>
        </w:rPr>
      </w:pPr>
      <w:r w:rsidRPr="00297914">
        <w:rPr>
          <w:rFonts w:ascii="Montserrat" w:hAnsi="Montserrat" w:cs="Times New Roman"/>
          <w:bCs/>
          <w:sz w:val="20"/>
          <w:szCs w:val="20"/>
        </w:rPr>
        <w:t xml:space="preserve">Date approved by Chapter </w:t>
      </w:r>
      <w:sdt>
        <w:sdtPr>
          <w:rPr>
            <w:rFonts w:ascii="Montserrat" w:hAnsi="Montserrat" w:cs="Times New Roman"/>
            <w:bCs/>
            <w:sz w:val="20"/>
            <w:szCs w:val="20"/>
          </w:rPr>
          <w:id w:val="754629505"/>
          <w:placeholder>
            <w:docPart w:val="DefaultPlaceholder_-1854013440"/>
          </w:placeholder>
        </w:sdtPr>
        <w:sdtContent>
          <w:r w:rsidR="002840CF" w:rsidRPr="00297914">
            <w:rPr>
              <w:rFonts w:ascii="Montserrat" w:hAnsi="Montserrat" w:cs="Times New Roman"/>
              <w:bCs/>
              <w:sz w:val="20"/>
              <w:szCs w:val="20"/>
            </w:rPr>
            <w:t>____________________</w:t>
          </w:r>
        </w:sdtContent>
      </w:sdt>
    </w:p>
    <w:p w14:paraId="5E23B0D3" w14:textId="77777777" w:rsidR="000C3B19" w:rsidRPr="00297914" w:rsidRDefault="000C3B19" w:rsidP="000C3B19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b/>
          <w:bCs/>
          <w:sz w:val="24"/>
          <w:szCs w:val="24"/>
        </w:rPr>
      </w:pPr>
    </w:p>
    <w:p w14:paraId="1A436D4A" w14:textId="77777777" w:rsidR="000C3B19" w:rsidRPr="00297914" w:rsidRDefault="000C3B19" w:rsidP="000C3B19">
      <w:pPr>
        <w:autoSpaceDE w:val="0"/>
        <w:autoSpaceDN w:val="0"/>
        <w:adjustRightInd w:val="0"/>
        <w:spacing w:after="0" w:line="240" w:lineRule="auto"/>
        <w:rPr>
          <w:rFonts w:ascii="Montserrat" w:hAnsi="Montserrat" w:cs="Times New Roman"/>
          <w:b/>
          <w:bCs/>
          <w:sz w:val="24"/>
          <w:szCs w:val="24"/>
        </w:rPr>
      </w:pPr>
    </w:p>
    <w:sectPr w:rsidR="000C3B19" w:rsidRPr="0029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10 B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opiline">
    <w:altName w:val="Calibri"/>
    <w:panose1 w:val="00000000000000000000"/>
    <w:charset w:val="4D"/>
    <w:family w:val="auto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547"/>
    <w:multiLevelType w:val="hybridMultilevel"/>
    <w:tmpl w:val="21D42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035C"/>
    <w:multiLevelType w:val="hybridMultilevel"/>
    <w:tmpl w:val="2E50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65A1"/>
    <w:multiLevelType w:val="hybridMultilevel"/>
    <w:tmpl w:val="FBF6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24F7F"/>
    <w:multiLevelType w:val="hybridMultilevel"/>
    <w:tmpl w:val="F728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74FF"/>
    <w:multiLevelType w:val="hybridMultilevel"/>
    <w:tmpl w:val="A24A7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45F1"/>
    <w:multiLevelType w:val="hybridMultilevel"/>
    <w:tmpl w:val="C8E4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F198D"/>
    <w:multiLevelType w:val="hybridMultilevel"/>
    <w:tmpl w:val="1E64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92241">
    <w:abstractNumId w:val="3"/>
  </w:num>
  <w:num w:numId="2" w16cid:durableId="1395472519">
    <w:abstractNumId w:val="4"/>
  </w:num>
  <w:num w:numId="3" w16cid:durableId="343821590">
    <w:abstractNumId w:val="0"/>
  </w:num>
  <w:num w:numId="4" w16cid:durableId="1173761570">
    <w:abstractNumId w:val="1"/>
  </w:num>
  <w:num w:numId="5" w16cid:durableId="1222212571">
    <w:abstractNumId w:val="6"/>
  </w:num>
  <w:num w:numId="6" w16cid:durableId="850486963">
    <w:abstractNumId w:val="2"/>
  </w:num>
  <w:num w:numId="7" w16cid:durableId="638537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r8p/JRE/2ebvf/5iUAMXRLK/lKzPpCdTor8lbWUxgchWU8WOdfTcHyxae5nawXBOjUVHUV14itzJoRbDhkSg==" w:salt="fYa0OwcsqGw2sP0jSjMM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19"/>
    <w:rsid w:val="000C3B19"/>
    <w:rsid w:val="001A228E"/>
    <w:rsid w:val="00200979"/>
    <w:rsid w:val="00282558"/>
    <w:rsid w:val="002840CF"/>
    <w:rsid w:val="00297914"/>
    <w:rsid w:val="002B2299"/>
    <w:rsid w:val="00313941"/>
    <w:rsid w:val="00541C14"/>
    <w:rsid w:val="0061744E"/>
    <w:rsid w:val="0065085E"/>
    <w:rsid w:val="00923064"/>
    <w:rsid w:val="009601DB"/>
    <w:rsid w:val="009F0FA5"/>
    <w:rsid w:val="00A368C2"/>
    <w:rsid w:val="00AD0E8B"/>
    <w:rsid w:val="00B3320A"/>
    <w:rsid w:val="00B338EC"/>
    <w:rsid w:val="00BE313A"/>
    <w:rsid w:val="00C52A5E"/>
    <w:rsid w:val="00DB473D"/>
    <w:rsid w:val="00DC1500"/>
    <w:rsid w:val="00E47A45"/>
    <w:rsid w:val="00E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16CF"/>
  <w15:chartTrackingRefBased/>
  <w15:docId w15:val="{87CA09DC-8DBC-4809-8E0D-4CAFE558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914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outlineLvl w:val="1"/>
    </w:pPr>
    <w:rPr>
      <w:rFonts w:ascii="Montserrat" w:eastAsia="Times New Roman" w:hAnsi="Montserrat" w:cs="Arial"/>
      <w:b/>
      <w:bCs/>
      <w:color w:val="B88E5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8E"/>
    <w:rPr>
      <w:rFonts w:ascii="Segoe UI" w:hAnsi="Segoe UI" w:cs="Segoe UI"/>
      <w:sz w:val="18"/>
      <w:szCs w:val="18"/>
    </w:rPr>
  </w:style>
  <w:style w:type="paragraph" w:customStyle="1" w:styleId="BodyTextIn">
    <w:name w:val="Body Text In"/>
    <w:rsid w:val="001A228E"/>
    <w:pPr>
      <w:widowControl w:val="0"/>
      <w:tabs>
        <w:tab w:val="left" w:pos="-180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after="0" w:line="240" w:lineRule="auto"/>
      <w:ind w:left="1800"/>
    </w:pPr>
    <w:rPr>
      <w:rFonts w:ascii="Courier10 BT" w:eastAsia="Times New Roman" w:hAnsi="Courier10 BT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1A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0E8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97914"/>
    <w:rPr>
      <w:rFonts w:ascii="Montserrat" w:eastAsia="Times New Roman" w:hAnsi="Montserrat" w:cs="Arial"/>
      <w:b/>
      <w:bCs/>
      <w:color w:val="B88E52"/>
      <w:sz w:val="20"/>
      <w:szCs w:val="20"/>
    </w:rPr>
  </w:style>
  <w:style w:type="paragraph" w:styleId="Revision">
    <w:name w:val="Revision"/>
    <w:hidden/>
    <w:uiPriority w:val="99"/>
    <w:semiHidden/>
    <w:rsid w:val="009F0F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0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BC4A-1981-4271-98B1-21237453344A}"/>
      </w:docPartPr>
      <w:docPartBody>
        <w:p w:rsidR="00612254" w:rsidRDefault="00FD4CBE">
          <w:r w:rsidRPr="001C51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10 B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ropiline">
    <w:altName w:val="Calibri"/>
    <w:panose1 w:val="00000000000000000000"/>
    <w:charset w:val="4D"/>
    <w:family w:val="auto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BE"/>
    <w:rsid w:val="004F65EA"/>
    <w:rsid w:val="00612254"/>
    <w:rsid w:val="008D1F7B"/>
    <w:rsid w:val="009601DB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C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8ECF3795A34286EC99F74346F8C2" ma:contentTypeVersion="18" ma:contentTypeDescription="Create a new document." ma:contentTypeScope="" ma:versionID="8799db9ea4022f992a269d71e8bc16ba">
  <xsd:schema xmlns:xsd="http://www.w3.org/2001/XMLSchema" xmlns:xs="http://www.w3.org/2001/XMLSchema" xmlns:p="http://schemas.microsoft.com/office/2006/metadata/properties" xmlns:ns2="38d0f7a5-8910-4363-98fd-ee4d4f13758b" xmlns:ns3="ee9bb1d1-cab2-43e6-b3f0-cdb4d6c3ef08" targetNamespace="http://schemas.microsoft.com/office/2006/metadata/properties" ma:root="true" ma:fieldsID="d20d26bf446ac6f6dcf451d30e15caed" ns2:_="" ns3:_="">
    <xsd:import namespace="38d0f7a5-8910-4363-98fd-ee4d4f13758b"/>
    <xsd:import namespace="ee9bb1d1-cab2-43e6-b3f0-cdb4d6c3e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0f7a5-8910-4363-98fd-ee4d4f137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aaf9f0-9cfd-4642-a7d0-184488b51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b1d1-cab2-43e6-b3f0-cdb4d6c3e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893f71-9c0c-4b88-95b5-2f042b41bde3}" ma:internalName="TaxCatchAll" ma:showField="CatchAllData" ma:web="ee9bb1d1-cab2-43e6-b3f0-cdb4d6c3e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01BAE-24C1-4E3C-A3D3-EBA43A5F90DD}"/>
</file>

<file path=customXml/itemProps2.xml><?xml version="1.0" encoding="utf-8"?>
<ds:datastoreItem xmlns:ds="http://schemas.openxmlformats.org/officeDocument/2006/customXml" ds:itemID="{37995863-D95E-4F93-B4C2-7F742C4D7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Klos Russell</dc:creator>
  <cp:keywords/>
  <dc:description/>
  <cp:lastModifiedBy>Leslie Pedigo</cp:lastModifiedBy>
  <cp:revision>3</cp:revision>
  <dcterms:created xsi:type="dcterms:W3CDTF">2024-10-01T18:33:00Z</dcterms:created>
  <dcterms:modified xsi:type="dcterms:W3CDTF">2024-10-02T20:50:00Z</dcterms:modified>
</cp:coreProperties>
</file>